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C4A373" w14:textId="77777777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68B7B10A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kupujícího. </w:t>
      </w:r>
      <w:r w:rsidR="00FB1FF6">
        <w:rPr>
          <w:rFonts w:eastAsia="Times New Roman" w:cs="Times New Roman"/>
          <w:b/>
          <w:highlight w:val="yellow"/>
          <w:lang w:eastAsia="cs-CZ"/>
        </w:rPr>
        <w:tab/>
      </w:r>
      <w:r w:rsidR="00FB1FF6">
        <w:rPr>
          <w:rFonts w:eastAsia="Times New Roman" w:cs="Times New Roman"/>
          <w:b/>
          <w:highlight w:val="yellow"/>
          <w:lang w:eastAsia="cs-CZ"/>
        </w:rPr>
        <w:tab/>
      </w:r>
      <w:r w:rsidRPr="00F20995">
        <w:rPr>
          <w:rFonts w:eastAsia="Times New Roman" w:cs="Times New Roman"/>
          <w:b/>
          <w:highlight w:val="yellow"/>
          <w:lang w:eastAsia="cs-CZ"/>
        </w:rPr>
        <w:t>………………</w:t>
      </w:r>
    </w:p>
    <w:p w14:paraId="6DF16FA9" w14:textId="4B6048A0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prodávajícího. </w:t>
      </w:r>
      <w:r w:rsidR="00FB1FF6">
        <w:rPr>
          <w:rFonts w:eastAsia="Times New Roman" w:cs="Times New Roman"/>
          <w:b/>
          <w:highlight w:val="yellow"/>
          <w:lang w:eastAsia="cs-CZ"/>
        </w:rPr>
        <w:tab/>
      </w:r>
      <w:r w:rsidRPr="00FB1FF6">
        <w:rPr>
          <w:rFonts w:eastAsia="Times New Roman" w:cs="Times New Roman"/>
          <w:b/>
          <w:highlight w:val="yellow"/>
          <w:lang w:eastAsia="cs-CZ"/>
        </w:rPr>
        <w:t>………………</w:t>
      </w:r>
      <w:r w:rsidR="00FB1FF6" w:rsidRPr="00FB1FF6">
        <w:rPr>
          <w:highlight w:val="yellow"/>
        </w:rPr>
        <w:t xml:space="preserve"> </w:t>
      </w:r>
      <w:r w:rsidR="00FB1FF6" w:rsidRPr="00FB1FF6">
        <w:rPr>
          <w:rFonts w:eastAsia="Times New Roman" w:cs="Times New Roman"/>
          <w:b/>
          <w:highlight w:val="yellow"/>
          <w:lang w:eastAsia="cs-CZ"/>
        </w:rPr>
        <w:t>(doplní</w:t>
      </w:r>
      <w:r w:rsidR="0024644D">
        <w:rPr>
          <w:rFonts w:eastAsia="Times New Roman" w:cs="Times New Roman"/>
          <w:b/>
          <w:highlight w:val="yellow"/>
          <w:lang w:eastAsia="cs-CZ"/>
        </w:rPr>
        <w:t>/vypustí</w:t>
      </w:r>
      <w:r w:rsidR="00FB1FF6" w:rsidRPr="00FB1FF6">
        <w:rPr>
          <w:rFonts w:eastAsia="Times New Roman" w:cs="Times New Roman"/>
          <w:b/>
          <w:highlight w:val="yellow"/>
          <w:lang w:eastAsia="cs-CZ"/>
        </w:rPr>
        <w:t xml:space="preserve"> prodávající)</w:t>
      </w:r>
    </w:p>
    <w:p w14:paraId="7E8003B0" w14:textId="49CBB429" w:rsidR="00FB1FF6" w:rsidRDefault="00FB1FF6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B1FF6">
        <w:rPr>
          <w:rFonts w:eastAsia="Times New Roman" w:cs="Times New Roman"/>
          <w:b/>
          <w:lang w:eastAsia="cs-CZ"/>
        </w:rPr>
        <w:t xml:space="preserve">ČÍSLO ISPROFOND: 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ab/>
      </w:r>
      <w:r w:rsidRPr="00FB1FF6">
        <w:rPr>
          <w:rFonts w:eastAsia="Times New Roman" w:cs="Times New Roman"/>
          <w:b/>
          <w:lang w:eastAsia="cs-CZ"/>
        </w:rPr>
        <w:t>5003540011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1C87D8E4" w:rsidR="00D85C5B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1032B" w:rsidRPr="00E1032B">
        <w:rPr>
          <w:rFonts w:eastAsia="Times New Roman" w:cs="Times New Roman"/>
          <w:lang w:eastAsia="cs-CZ"/>
        </w:rPr>
        <w:t>Ing. Marcelou Pernicovou, náměstkyní GŘ pro provozuschopnost dráhy</w:t>
      </w:r>
    </w:p>
    <w:p w14:paraId="182D1B51" w14:textId="77777777" w:rsidR="00F20995" w:rsidRPr="00F2099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D28EC39" w14:textId="04CD4226" w:rsidR="00D85C5B" w:rsidRPr="000C5DA0" w:rsidRDefault="00D85C5B" w:rsidP="00FB1FF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B1FF6">
        <w:rPr>
          <w:rFonts w:eastAsia="Times New Roman" w:cs="Times New Roman"/>
          <w:lang w:eastAsia="cs-CZ"/>
        </w:rPr>
        <w:tab/>
      </w:r>
      <w:r w:rsidRPr="00FB1FF6">
        <w:rPr>
          <w:rFonts w:eastAsia="Times New Roman" w:cs="Times New Roman"/>
          <w:lang w:eastAsia="cs-CZ"/>
        </w:rPr>
        <w:tab/>
      </w: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b/>
          <w:highlight w:val="yellow"/>
          <w:lang w:eastAsia="cs-CZ"/>
        </w:rPr>
        <w:t>Prodávající:</w:t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jméno osoby</w:t>
      </w:r>
    </w:p>
    <w:p w14:paraId="05A19514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22E0CB47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sídlu</w:t>
      </w:r>
    </w:p>
    <w:p w14:paraId="385B5569" w14:textId="7C710AF4" w:rsidR="00D85C5B" w:rsidRPr="004E19DE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                      </w:t>
      </w:r>
      <w:r w:rsidR="00D85C5B" w:rsidRPr="004E19DE">
        <w:rPr>
          <w:rFonts w:eastAsia="Times New Roman" w:cs="Times New Roman"/>
          <w:highlight w:val="yellow"/>
          <w:lang w:eastAsia="cs-CZ"/>
        </w:rPr>
        <w:t>IČ …………………</w:t>
      </w:r>
      <w:proofErr w:type="gramStart"/>
      <w:r w:rsidR="00D85C5B" w:rsidRPr="004E19DE">
        <w:rPr>
          <w:rFonts w:eastAsia="Times New Roman" w:cs="Times New Roman"/>
          <w:highlight w:val="yellow"/>
          <w:lang w:eastAsia="cs-CZ"/>
        </w:rPr>
        <w:t>… , DIČ</w:t>
      </w:r>
      <w:proofErr w:type="gramEnd"/>
      <w:r w:rsidR="00D85C5B" w:rsidRPr="004E19DE">
        <w:rPr>
          <w:rFonts w:eastAsia="Times New Roman" w:cs="Times New Roman"/>
          <w:highlight w:val="yellow"/>
          <w:lang w:eastAsia="cs-CZ"/>
        </w:rPr>
        <w:t xml:space="preserve"> …………………</w:t>
      </w:r>
    </w:p>
    <w:p w14:paraId="39F2A5A3" w14:textId="77777777" w:rsidR="00F20995" w:rsidRPr="000A13B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2CC92AF1" w14:textId="77777777" w:rsidR="00F20995" w:rsidRPr="000A13B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3C813964" w14:textId="77777777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5F82D24A" w:rsidR="00D85C5B" w:rsidRPr="000C5DA0" w:rsidRDefault="00D85C5B" w:rsidP="002B378D">
      <w:pPr>
        <w:rPr>
          <w:lang w:eastAsia="cs-CZ"/>
        </w:rPr>
      </w:pPr>
      <w:r w:rsidRPr="000C5DA0">
        <w:rPr>
          <w:lang w:eastAsia="cs-CZ"/>
        </w:rPr>
        <w:t>Tato smlouva je uzavřena na základě výsledků zadávacího řízení veřejné zakázky s názvem „</w:t>
      </w:r>
      <w:r w:rsidR="00E1032B" w:rsidRPr="00E1032B">
        <w:rPr>
          <w:lang w:eastAsia="cs-CZ"/>
        </w:rPr>
        <w:t>Motorová podbíjecí kladiva 2020</w:t>
      </w:r>
      <w:r w:rsidRPr="00FB1FF6">
        <w:rPr>
          <w:lang w:eastAsia="cs-CZ"/>
        </w:rPr>
        <w:t xml:space="preserve">“, </w:t>
      </w:r>
      <w:proofErr w:type="gramStart"/>
      <w:r w:rsidR="001C22E7" w:rsidRPr="00FB1FF6">
        <w:rPr>
          <w:rFonts w:eastAsia="Times New Roman" w:cs="Times New Roman"/>
          <w:lang w:eastAsia="cs-CZ"/>
        </w:rPr>
        <w:t>č.j.</w:t>
      </w:r>
      <w:proofErr w:type="gramEnd"/>
      <w:r w:rsidR="001C22E7" w:rsidRPr="00FB1FF6">
        <w:rPr>
          <w:rFonts w:eastAsia="Times New Roman" w:cs="Times New Roman"/>
          <w:lang w:eastAsia="cs-CZ"/>
        </w:rPr>
        <w:t xml:space="preserve"> veřejné zakázky</w:t>
      </w:r>
      <w:r w:rsidR="00F20995" w:rsidRPr="00FB1FF6">
        <w:rPr>
          <w:rFonts w:eastAsia="Times New Roman" w:cs="Times New Roman"/>
          <w:lang w:eastAsia="cs-CZ"/>
        </w:rPr>
        <w:t xml:space="preserve"> </w:t>
      </w:r>
      <w:r w:rsidR="00E1032B" w:rsidRPr="00E1032B">
        <w:rPr>
          <w:rFonts w:eastAsia="Times New Roman" w:cs="Times New Roman"/>
          <w:lang w:eastAsia="cs-CZ"/>
        </w:rPr>
        <w:t>S39192/2020-SŽ-GŘ-O8</w:t>
      </w:r>
      <w:r w:rsidR="001C22E7"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„veřejná zakázka“). Jednotlivá</w:t>
      </w:r>
      <w:r w:rsidRPr="000C5DA0">
        <w:rPr>
          <w:lang w:eastAsia="cs-CZ"/>
        </w:rPr>
        <w:t xml:space="preserve"> ustanovení této </w:t>
      </w:r>
      <w:r w:rsidR="008B1447"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veřejné zakázky.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1CC662D5" w14:textId="43D39F01" w:rsidR="00D85C5B" w:rsidRPr="00FB1FF6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B1FF6">
        <w:rPr>
          <w:rFonts w:eastAsia="Times New Roman" w:cs="Times New Roman"/>
          <w:lang w:eastAsia="cs-CZ"/>
        </w:rPr>
        <w:t xml:space="preserve">Předmětem koupě </w:t>
      </w:r>
      <w:r w:rsidR="0024644D" w:rsidRPr="00FB1FF6">
        <w:rPr>
          <w:rFonts w:eastAsia="Times New Roman" w:cs="Times New Roman"/>
          <w:lang w:eastAsia="cs-CZ"/>
        </w:rPr>
        <w:t xml:space="preserve">jsou dodávky </w:t>
      </w:r>
      <w:r w:rsidR="00E1032B">
        <w:rPr>
          <w:rFonts w:eastAsia="Times New Roman" w:cs="Times New Roman"/>
          <w:b/>
          <w:lang w:eastAsia="cs-CZ"/>
        </w:rPr>
        <w:t>45 ks nových motorových podbíjecích kladiv</w:t>
      </w:r>
      <w:r w:rsidR="00FB1FF6" w:rsidRPr="00FB1FF6">
        <w:rPr>
          <w:rFonts w:eastAsia="Times New Roman" w:cs="Times New Roman"/>
          <w:lang w:eastAsia="cs-CZ"/>
        </w:rPr>
        <w:t>.</w:t>
      </w:r>
    </w:p>
    <w:p w14:paraId="01CA54BB" w14:textId="5E2965D6" w:rsidR="00D85C5B" w:rsidRPr="00FB1FF6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B1FF6">
        <w:rPr>
          <w:rFonts w:eastAsia="Times New Roman" w:cs="Times New Roman"/>
          <w:lang w:eastAsia="cs-CZ"/>
        </w:rPr>
        <w:t xml:space="preserve">Přesná specifikace je uvedena v příloze č. </w:t>
      </w:r>
      <w:r w:rsidR="00FB1FF6" w:rsidRPr="00FB1FF6">
        <w:rPr>
          <w:rFonts w:eastAsia="Times New Roman" w:cs="Times New Roman"/>
          <w:lang w:eastAsia="cs-CZ"/>
        </w:rPr>
        <w:t xml:space="preserve">1 </w:t>
      </w:r>
      <w:r w:rsidRPr="00FB1FF6">
        <w:rPr>
          <w:rFonts w:eastAsia="Times New Roman" w:cs="Times New Roman"/>
          <w:lang w:eastAsia="cs-CZ"/>
        </w:rPr>
        <w:t xml:space="preserve">této </w:t>
      </w:r>
      <w:r w:rsidR="008B1447" w:rsidRPr="00FB1FF6">
        <w:rPr>
          <w:rFonts w:eastAsia="Times New Roman" w:cs="Times New Roman"/>
          <w:lang w:eastAsia="cs-CZ"/>
        </w:rPr>
        <w:t>Sml</w:t>
      </w:r>
      <w:r w:rsidRPr="00FB1FF6">
        <w:rPr>
          <w:rFonts w:eastAsia="Times New Roman" w:cs="Times New Roman"/>
          <w:lang w:eastAsia="cs-CZ"/>
        </w:rPr>
        <w:t>ouvy.</w:t>
      </w:r>
    </w:p>
    <w:p w14:paraId="66A4A4A3" w14:textId="77777777" w:rsidR="00FB1FF6" w:rsidRPr="00FB1FF6" w:rsidRDefault="00FB1FF6" w:rsidP="00FB1FF6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B1FF6">
        <w:rPr>
          <w:rFonts w:eastAsia="Times New Roman" w:cs="Times New Roman"/>
          <w:lang w:eastAsia="cs-CZ"/>
        </w:rPr>
        <w:t xml:space="preserve">Předmět koupě musí splňovat podmínky stanovené technickými normami, konkrétně podmínky stanovené normou EN 13977 „Bezpečnostní požadavky na přenosné stroje a vozíky pro stavbu a údržbu“. </w:t>
      </w:r>
    </w:p>
    <w:p w14:paraId="46F1124F" w14:textId="24EC03F7" w:rsidR="00D85C5B" w:rsidRPr="00FB1FF6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B1FF6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2051ECE8" w14:textId="2A4CD1F3" w:rsidR="00C24C30" w:rsidRDefault="00FB1FF6" w:rsidP="00FB1FF6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B1FF6">
        <w:rPr>
          <w:rFonts w:eastAsia="Times New Roman" w:cs="Times New Roman"/>
          <w:lang w:eastAsia="cs-CZ"/>
        </w:rPr>
        <w:t>Celková cena předmětu plnění bez DPH</w:t>
      </w:r>
      <w:r w:rsidR="00C24C30"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="003B3DB4">
        <w:rPr>
          <w:rFonts w:eastAsia="Times New Roman" w:cs="Times New Roman"/>
          <w:lang w:eastAsia="cs-CZ"/>
        </w:rPr>
        <w:tab/>
      </w:r>
      <w:r w:rsidR="00E1032B">
        <w:rPr>
          <w:rFonts w:eastAsia="Times New Roman" w:cs="Times New Roman"/>
          <w:lang w:eastAsia="cs-CZ"/>
        </w:rPr>
        <w:tab/>
      </w:r>
      <w:r w:rsidR="003B3DB4">
        <w:rPr>
          <w:rFonts w:eastAsia="Times New Roman" w:cs="Times New Roman"/>
          <w:lang w:eastAsia="cs-CZ"/>
        </w:rPr>
        <w:t xml:space="preserve"> </w:t>
      </w:r>
      <w:r w:rsidR="00C24C30" w:rsidRPr="007F5EC4">
        <w:rPr>
          <w:rFonts w:eastAsia="Times New Roman" w:cs="Times New Roman"/>
          <w:highlight w:val="yellow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="00C24C30" w:rsidRPr="007F5EC4">
        <w:rPr>
          <w:rFonts w:eastAsia="Times New Roman" w:cs="Times New Roman"/>
          <w:lang w:eastAsia="cs-CZ"/>
        </w:rPr>
        <w:t>.</w:t>
      </w:r>
    </w:p>
    <w:p w14:paraId="0F3B85A8" w14:textId="26050991" w:rsidR="00F20995" w:rsidRPr="00F20995" w:rsidRDefault="00F20995" w:rsidP="003B3DB4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 w:rsidR="00FB1FF6">
        <w:rPr>
          <w:rFonts w:eastAsia="Times New Roman" w:cs="Times New Roman"/>
          <w:lang w:eastAsia="cs-CZ"/>
        </w:rPr>
        <w:tab/>
      </w:r>
      <w:r w:rsidR="00FB1FF6">
        <w:rPr>
          <w:rFonts w:eastAsia="Times New Roman" w:cs="Times New Roman"/>
          <w:lang w:eastAsia="cs-CZ"/>
        </w:rPr>
        <w:tab/>
      </w:r>
      <w:r w:rsidR="00FB1FF6">
        <w:rPr>
          <w:rFonts w:eastAsia="Times New Roman" w:cs="Times New Roman"/>
          <w:lang w:eastAsia="cs-CZ"/>
        </w:rPr>
        <w:tab/>
      </w:r>
      <w:r w:rsidR="00FB1FF6">
        <w:rPr>
          <w:rFonts w:eastAsia="Times New Roman" w:cs="Times New Roman"/>
          <w:lang w:eastAsia="cs-CZ"/>
        </w:rPr>
        <w:tab/>
      </w:r>
      <w:r w:rsidR="003B3DB4">
        <w:rPr>
          <w:rFonts w:eastAsia="Times New Roman" w:cs="Times New Roman"/>
          <w:lang w:eastAsia="cs-CZ"/>
        </w:rPr>
        <w:tab/>
      </w:r>
      <w:r w:rsidR="00E1032B">
        <w:rPr>
          <w:rFonts w:eastAsia="Times New Roman" w:cs="Times New Roman"/>
          <w:lang w:eastAsia="cs-CZ"/>
        </w:rPr>
        <w:tab/>
      </w:r>
      <w:r w:rsidR="003B3DB4">
        <w:rPr>
          <w:rFonts w:eastAsia="Times New Roman" w:cs="Times New Roman"/>
          <w:lang w:eastAsia="cs-CZ"/>
        </w:rPr>
        <w:t xml:space="preserve"> </w:t>
      </w:r>
      <w:r w:rsidRPr="00F20995">
        <w:rPr>
          <w:rFonts w:eastAsia="Times New Roman" w:cs="Times New Roman"/>
          <w:highlight w:val="yellow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300D7483" w14:textId="1A82C67A" w:rsidR="00F20995" w:rsidRPr="00F20995" w:rsidRDefault="00F20995" w:rsidP="003B3DB4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="00FB1FF6">
        <w:rPr>
          <w:rFonts w:eastAsia="Times New Roman" w:cs="Times New Roman"/>
          <w:lang w:eastAsia="cs-CZ"/>
        </w:rPr>
        <w:tab/>
      </w:r>
      <w:r w:rsidR="00FB1FF6">
        <w:rPr>
          <w:rFonts w:eastAsia="Times New Roman" w:cs="Times New Roman"/>
          <w:lang w:eastAsia="cs-CZ"/>
        </w:rPr>
        <w:tab/>
      </w:r>
      <w:r w:rsidR="00FB1FF6">
        <w:rPr>
          <w:rFonts w:eastAsia="Times New Roman" w:cs="Times New Roman"/>
          <w:lang w:eastAsia="cs-CZ"/>
        </w:rPr>
        <w:tab/>
      </w:r>
      <w:r w:rsidR="00FB1FF6">
        <w:rPr>
          <w:rFonts w:eastAsia="Times New Roman" w:cs="Times New Roman"/>
          <w:lang w:eastAsia="cs-CZ"/>
        </w:rPr>
        <w:tab/>
      </w:r>
      <w:r w:rsidR="003B3DB4">
        <w:rPr>
          <w:rFonts w:eastAsia="Times New Roman" w:cs="Times New Roman"/>
          <w:lang w:eastAsia="cs-CZ"/>
        </w:rPr>
        <w:tab/>
      </w:r>
      <w:r w:rsidR="00E1032B">
        <w:rPr>
          <w:rFonts w:eastAsia="Times New Roman" w:cs="Times New Roman"/>
          <w:lang w:eastAsia="cs-CZ"/>
        </w:rPr>
        <w:tab/>
      </w:r>
      <w:r w:rsidR="003B3DB4">
        <w:rPr>
          <w:rFonts w:eastAsia="Times New Roman" w:cs="Times New Roman"/>
          <w:lang w:eastAsia="cs-CZ"/>
        </w:rPr>
        <w:t xml:space="preserve"> </w:t>
      </w:r>
      <w:r w:rsidRPr="00F20995">
        <w:rPr>
          <w:rFonts w:eastAsia="Times New Roman" w:cs="Times New Roman"/>
          <w:highlight w:val="yellow"/>
          <w:lang w:eastAsia="cs-CZ"/>
        </w:rPr>
        <w:t>………………</w:t>
      </w:r>
      <w:r w:rsidRPr="00F20995">
        <w:rPr>
          <w:rFonts w:eastAsia="Times New Roman" w:cs="Times New Roman"/>
          <w:lang w:eastAsia="cs-CZ"/>
        </w:rPr>
        <w:t>. Kč.</w:t>
      </w:r>
      <w:r w:rsidR="003B3DB4">
        <w:rPr>
          <w:rFonts w:eastAsia="Times New Roman" w:cs="Times New Roman"/>
          <w:lang w:eastAsia="cs-CZ"/>
        </w:rPr>
        <w:br/>
      </w:r>
    </w:p>
    <w:p w14:paraId="3AC60309" w14:textId="7C58480D" w:rsidR="003B3DB4" w:rsidRPr="00C935F4" w:rsidRDefault="003B3DB4" w:rsidP="003B3DB4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935F4">
        <w:rPr>
          <w:rFonts w:eastAsia="Times New Roman" w:cs="Times New Roman"/>
          <w:lang w:eastAsia="cs-CZ"/>
        </w:rPr>
        <w:t xml:space="preserve">Cena za 1 ks </w:t>
      </w:r>
      <w:r w:rsidR="00E1032B">
        <w:rPr>
          <w:rFonts w:eastAsia="Times New Roman" w:cs="Times New Roman"/>
          <w:lang w:eastAsia="cs-CZ"/>
        </w:rPr>
        <w:t>nového motorového podbíjecího kladiva</w:t>
      </w:r>
      <w:r w:rsidRPr="00C935F4">
        <w:rPr>
          <w:rFonts w:eastAsia="Times New Roman" w:cs="Times New Roman"/>
          <w:lang w:eastAsia="cs-CZ"/>
        </w:rPr>
        <w:t xml:space="preserve"> bez DPH </w:t>
      </w:r>
      <w:r w:rsidRPr="00C935F4">
        <w:rPr>
          <w:rFonts w:eastAsia="Times New Roman" w:cs="Times New Roman"/>
          <w:lang w:eastAsia="cs-CZ"/>
        </w:rPr>
        <w:tab/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</w:t>
      </w:r>
    </w:p>
    <w:p w14:paraId="596F472F" w14:textId="49A10732" w:rsidR="003B3DB4" w:rsidRPr="00C935F4" w:rsidRDefault="003B3DB4" w:rsidP="003B3DB4">
      <w:pPr>
        <w:overflowPunct w:val="0"/>
        <w:autoSpaceDE w:val="0"/>
        <w:autoSpaceDN w:val="0"/>
        <w:adjustRightInd w:val="0"/>
        <w:spacing w:after="0" w:line="240" w:lineRule="auto"/>
        <w:ind w:firstLine="708"/>
        <w:contextualSpacing/>
        <w:textAlignment w:val="baseline"/>
        <w:rPr>
          <w:rFonts w:eastAsia="Times New Roman" w:cs="Times New Roman"/>
          <w:lang w:eastAsia="cs-CZ"/>
        </w:rPr>
      </w:pPr>
      <w:r w:rsidRPr="00C935F4">
        <w:rPr>
          <w:rFonts w:eastAsia="Times New Roman" w:cs="Times New Roman"/>
          <w:lang w:eastAsia="cs-CZ"/>
        </w:rPr>
        <w:t xml:space="preserve">Výše DPH 21%     </w:t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  <w:t xml:space="preserve"> </w:t>
      </w:r>
      <w:r w:rsidR="00E1032B">
        <w:rPr>
          <w:rFonts w:eastAsia="Times New Roman" w:cs="Times New Roman"/>
          <w:lang w:eastAsia="cs-CZ"/>
        </w:rPr>
        <w:tab/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</w:t>
      </w:r>
    </w:p>
    <w:p w14:paraId="6BFAA40E" w14:textId="052537BD" w:rsidR="003B3DB4" w:rsidRDefault="003B3DB4" w:rsidP="003B3DB4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 w:rsidRPr="00C935F4">
        <w:rPr>
          <w:rFonts w:eastAsia="Times New Roman" w:cs="Times New Roman"/>
          <w:lang w:eastAsia="cs-CZ"/>
        </w:rPr>
        <w:t xml:space="preserve">Cena za 1 ks </w:t>
      </w:r>
      <w:r w:rsidR="00E1032B">
        <w:rPr>
          <w:rFonts w:eastAsia="Times New Roman" w:cs="Times New Roman"/>
          <w:lang w:eastAsia="cs-CZ"/>
        </w:rPr>
        <w:t>nového motorového podbíjecího kladiva</w:t>
      </w:r>
      <w:r w:rsidRPr="00C935F4">
        <w:rPr>
          <w:rFonts w:eastAsia="Times New Roman" w:cs="Times New Roman"/>
          <w:lang w:eastAsia="cs-CZ"/>
        </w:rPr>
        <w:t xml:space="preserve"> včetně DPH </w:t>
      </w:r>
      <w:r w:rsidRPr="00C935F4">
        <w:rPr>
          <w:rFonts w:eastAsia="Times New Roman" w:cs="Times New Roman"/>
          <w:lang w:eastAsia="cs-CZ"/>
        </w:rPr>
        <w:tab/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</w:t>
      </w:r>
      <w:r>
        <w:rPr>
          <w:rFonts w:eastAsia="Times New Roman" w:cs="Times New Roman"/>
          <w:lang w:eastAsia="cs-CZ"/>
        </w:rPr>
        <w:br/>
      </w:r>
    </w:p>
    <w:p w14:paraId="3FBA5983" w14:textId="4578509C" w:rsidR="00762E4F" w:rsidRPr="00762E4F" w:rsidRDefault="00762E4F" w:rsidP="00762E4F">
      <w:pPr>
        <w:pStyle w:val="Odstavecseseznamem"/>
        <w:numPr>
          <w:ilvl w:val="1"/>
          <w:numId w:val="35"/>
        </w:numPr>
        <w:ind w:left="709" w:hanging="709"/>
        <w:rPr>
          <w:rFonts w:eastAsia="Times New Roman" w:cs="Times New Roman"/>
          <w:lang w:eastAsia="cs-CZ"/>
        </w:rPr>
      </w:pPr>
      <w:r w:rsidRPr="0013524B">
        <w:rPr>
          <w:rFonts w:eastAsia="Times New Roman" w:cs="Times New Roman"/>
          <w:lang w:eastAsia="cs-CZ"/>
        </w:rPr>
        <w:t>Fakturace bude probíhat vždy po dodání požadovaného množství Předmětu koupě pro dané oblastní ředitelství, přičemž přílohou faktury bude předávací protokol k tomuto zařízení, podepsaný oběma Smluvními stranami.</w:t>
      </w:r>
    </w:p>
    <w:p w14:paraId="47A205F7" w14:textId="3263F4FD" w:rsidR="002B20CA" w:rsidRPr="00FB1FF6" w:rsidRDefault="00FB1FF6" w:rsidP="00FB1FF6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B1FF6">
        <w:rPr>
          <w:rFonts w:eastAsia="Times New Roman" w:cs="Times New Roman"/>
          <w:lang w:eastAsia="cs-CZ"/>
        </w:rPr>
        <w:t xml:space="preserve">Vzhledem </w:t>
      </w:r>
      <w:bookmarkStart w:id="0" w:name="_GoBack"/>
      <w:bookmarkEnd w:id="0"/>
      <w:r w:rsidRPr="00FB1FF6">
        <w:rPr>
          <w:rFonts w:eastAsia="Times New Roman" w:cs="Times New Roman"/>
          <w:lang w:eastAsia="cs-CZ"/>
        </w:rPr>
        <w:t>ke skutečnosti, že předmět plnění je spolufinancován z fondů SFDI, splatnost daňových dokladů činí 60 dní ode dne doručení kupujícímu.</w:t>
      </w:r>
      <w:r w:rsidR="00E1032B">
        <w:rPr>
          <w:rFonts w:eastAsia="Times New Roman" w:cs="Times New Roman"/>
          <w:lang w:eastAsia="cs-CZ"/>
        </w:rPr>
        <w:br/>
      </w:r>
      <w:r w:rsidR="00E1032B">
        <w:rPr>
          <w:rFonts w:eastAsia="Times New Roman" w:cs="Times New Roman"/>
          <w:lang w:eastAsia="cs-CZ"/>
        </w:rPr>
        <w:lastRenderedPageBreak/>
        <w:br/>
      </w:r>
      <w:r w:rsidR="00E1032B">
        <w:rPr>
          <w:rFonts w:eastAsia="Times New Roman" w:cs="Times New Roman"/>
          <w:lang w:eastAsia="cs-CZ"/>
        </w:rPr>
        <w:br/>
      </w:r>
    </w:p>
    <w:p w14:paraId="70884A3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75F05472" w:rsidR="00D85C5B" w:rsidRPr="00FB1FF6" w:rsidRDefault="00FB1FF6" w:rsidP="00FB1FF6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B1FF6">
        <w:rPr>
          <w:rFonts w:eastAsia="Times New Roman" w:cs="Times New Roman"/>
          <w:lang w:eastAsia="cs-CZ"/>
        </w:rPr>
        <w:t>Místo dodání jsou jednotlivá oblastní ředitelství Správy železnic, která jsou uvedena v příloze č. 1 této Smlouvy, a to včetně požadovaného množství Předmětu koup</w:t>
      </w:r>
      <w:r w:rsidR="00F34079">
        <w:rPr>
          <w:rFonts w:eastAsia="Times New Roman" w:cs="Times New Roman"/>
          <w:lang w:eastAsia="cs-CZ"/>
        </w:rPr>
        <w:t>ě</w:t>
      </w:r>
      <w:r w:rsidRPr="00FB1FF6">
        <w:rPr>
          <w:rFonts w:eastAsia="Times New Roman" w:cs="Times New Roman"/>
          <w:lang w:eastAsia="cs-CZ"/>
        </w:rPr>
        <w:t xml:space="preserve"> pro dané oblastní ředitelství.</w:t>
      </w:r>
    </w:p>
    <w:p w14:paraId="5115D35D" w14:textId="1FE4969F" w:rsidR="00D85C5B" w:rsidRPr="00FB1FF6" w:rsidRDefault="00FB1FF6" w:rsidP="00FB1FF6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B1FF6">
        <w:rPr>
          <w:rFonts w:eastAsia="Times New Roman" w:cs="Times New Roman"/>
          <w:lang w:eastAsia="cs-CZ"/>
        </w:rPr>
        <w:t xml:space="preserve">Předmět koupě bude dodán nejpozději do </w:t>
      </w:r>
      <w:r w:rsidR="00AA57A4">
        <w:rPr>
          <w:rFonts w:eastAsia="Times New Roman" w:cs="Times New Roman"/>
          <w:lang w:eastAsia="cs-CZ"/>
        </w:rPr>
        <w:t>15. 12.2020</w:t>
      </w:r>
      <w:r w:rsidRPr="00FB1FF6">
        <w:rPr>
          <w:rFonts w:eastAsia="Times New Roman" w:cs="Times New Roman"/>
          <w:lang w:eastAsia="cs-CZ"/>
        </w:rPr>
        <w:t>, dle dohody smluvních stran prostřednictvím kontaktních osob.</w:t>
      </w: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FB1FF6" w:rsidRDefault="00D85C5B" w:rsidP="002B378D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B1FF6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FB1FF6" w:rsidRDefault="00D85C5B" w:rsidP="002B378D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B1FF6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FB1FF6" w:rsidRDefault="00D85C5B" w:rsidP="000E4F4B">
      <w:pPr>
        <w:pStyle w:val="Nadpis1"/>
        <w:rPr>
          <w:rFonts w:eastAsia="Times New Roman"/>
          <w:lang w:eastAsia="cs-CZ"/>
        </w:rPr>
      </w:pPr>
      <w:r w:rsidRPr="00FB1FF6">
        <w:rPr>
          <w:rFonts w:eastAsia="Times New Roman"/>
          <w:lang w:eastAsia="cs-CZ"/>
        </w:rPr>
        <w:t>Listiny (doklady)</w:t>
      </w:r>
    </w:p>
    <w:p w14:paraId="249D087E" w14:textId="77777777" w:rsidR="00D85C5B" w:rsidRPr="0024644D" w:rsidRDefault="00D85C5B" w:rsidP="002B378D">
      <w:pPr>
        <w:numPr>
          <w:ilvl w:val="1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4644D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2B82760A" w14:textId="021EFA72" w:rsidR="00FB1FF6" w:rsidRPr="0024644D" w:rsidRDefault="00FB1FF6" w:rsidP="00FB1FF6">
      <w:pPr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24644D">
        <w:rPr>
          <w:rFonts w:eastAsia="Times New Roman" w:cs="Times New Roman"/>
          <w:lang w:eastAsia="cs-CZ"/>
        </w:rPr>
        <w:t>- Předávací protokol,</w:t>
      </w:r>
    </w:p>
    <w:p w14:paraId="46F71BAC" w14:textId="77777777" w:rsidR="00FB1FF6" w:rsidRPr="00FB1FF6" w:rsidRDefault="00FB1FF6" w:rsidP="00FB1FF6">
      <w:pPr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24644D">
        <w:rPr>
          <w:rFonts w:eastAsia="Times New Roman" w:cs="Times New Roman"/>
          <w:lang w:eastAsia="cs-CZ"/>
        </w:rPr>
        <w:t>- Záruční listy,</w:t>
      </w:r>
    </w:p>
    <w:p w14:paraId="247584B4" w14:textId="10ED7E9D" w:rsidR="00D85C5B" w:rsidRPr="000D4601" w:rsidRDefault="00FB1FF6" w:rsidP="00FB1FF6">
      <w:pPr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FB1FF6">
        <w:rPr>
          <w:rFonts w:eastAsia="Times New Roman" w:cs="Times New Roman"/>
          <w:lang w:eastAsia="cs-CZ"/>
        </w:rPr>
        <w:t>- Návody k obsluze v českém jazyce.</w:t>
      </w:r>
    </w:p>
    <w:p w14:paraId="4B70C07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5BBB4F09" w14:textId="381BD798" w:rsidR="00D85C5B" w:rsidRDefault="001C4874" w:rsidP="000D4601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B1FF6">
        <w:rPr>
          <w:rFonts w:eastAsia="Times New Roman" w:cs="Times New Roman"/>
          <w:lang w:eastAsia="cs-CZ"/>
        </w:rPr>
        <w:t>Záruční doba činí</w:t>
      </w:r>
      <w:r>
        <w:rPr>
          <w:rFonts w:eastAsia="Times New Roman" w:cs="Times New Roman"/>
          <w:highlight w:val="yellow"/>
          <w:lang w:eastAsia="cs-CZ"/>
        </w:rPr>
        <w:t xml:space="preserve"> ……… </w:t>
      </w:r>
      <w:r w:rsidRPr="001C4874">
        <w:rPr>
          <w:rFonts w:eastAsia="Times New Roman" w:cs="Times New Roman"/>
          <w:lang w:eastAsia="cs-CZ"/>
        </w:rPr>
        <w:t>(minimálně 24 měsíců).</w:t>
      </w:r>
    </w:p>
    <w:p w14:paraId="2097C982" w14:textId="1F731952" w:rsidR="00A33BB9" w:rsidRPr="004E1498" w:rsidRDefault="00A33BB9" w:rsidP="00A33BB9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</w:t>
      </w:r>
    </w:p>
    <w:p w14:paraId="1F2AAA3A" w14:textId="4DA2AEFD" w:rsidR="00A33BB9" w:rsidRPr="00A33BB9" w:rsidRDefault="00FB1FF6" w:rsidP="00FB1FF6">
      <w:pPr>
        <w:overflowPunct w:val="0"/>
        <w:autoSpaceDE w:val="0"/>
        <w:autoSpaceDN w:val="0"/>
        <w:adjustRightInd w:val="0"/>
        <w:spacing w:after="0" w:line="240" w:lineRule="auto"/>
        <w:ind w:left="360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FB1FF6">
        <w:rPr>
          <w:rFonts w:eastAsia="Times New Roman" w:cs="Times New Roman"/>
          <w:lang w:eastAsia="cs-CZ"/>
        </w:rPr>
        <w:t xml:space="preserve">Na předmětu Koupě se budou podílet poddodavatelé uvedení v příloze č. 4 </w:t>
      </w:r>
      <w:proofErr w:type="gramStart"/>
      <w:r w:rsidRPr="00FB1FF6">
        <w:rPr>
          <w:rFonts w:eastAsia="Times New Roman" w:cs="Times New Roman"/>
          <w:lang w:eastAsia="cs-CZ"/>
        </w:rPr>
        <w:t>této</w:t>
      </w:r>
      <w:proofErr w:type="gramEnd"/>
      <w:r w:rsidRPr="00FB1FF6">
        <w:rPr>
          <w:rFonts w:eastAsia="Times New Roman" w:cs="Times New Roman"/>
          <w:lang w:eastAsia="cs-CZ"/>
        </w:rPr>
        <w:t xml:space="preserve"> Smlouvy.</w:t>
      </w:r>
      <w:r w:rsidR="00E029FB">
        <w:rPr>
          <w:rFonts w:eastAsia="Times New Roman" w:cs="Times New Roman"/>
          <w:lang w:eastAsia="cs-CZ"/>
        </w:rPr>
        <w:t xml:space="preserve"> </w:t>
      </w:r>
      <w:r w:rsidRPr="00E029FB">
        <w:rPr>
          <w:rFonts w:eastAsia="Times New Roman" w:cs="Times New Roman"/>
          <w:highlight w:val="yellow"/>
          <w:lang w:eastAsia="cs-CZ"/>
        </w:rPr>
        <w:t>(jestliže se na předmětu koupě nebudou podílet poddodavatelé, dodavatel do bodu 7.1 napíše: „Na předmětu Koupě se nebudou podílet poddodavatelé a vymaže tuto položku ze seznamu příloh).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0888C5CB" w14:textId="77777777" w:rsidR="00E029FB" w:rsidRPr="00E029FB" w:rsidRDefault="00E029FB" w:rsidP="00E029FB">
      <w:pPr>
        <w:pStyle w:val="Odstavecseseznamem"/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084CEAF6" w14:textId="77777777" w:rsidR="00E029FB" w:rsidRPr="00E029FB" w:rsidRDefault="00E029FB" w:rsidP="00E029FB">
      <w:pPr>
        <w:pStyle w:val="Odstavecseseznamem"/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4FE3FBA8" w14:textId="1C96B55B" w:rsidR="00D85C5B" w:rsidRDefault="00D85C5B" w:rsidP="00E029FB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5CB83711" w14:textId="3660FABC" w:rsidR="007361EC" w:rsidRPr="000C5DA0" w:rsidRDefault="00E36389" w:rsidP="00E029FB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 případě uplatnění práv z vad Kupujícím je Prodávající povinen zajistit na své náklady dopravu Předmětu koupě do servisního a místa a zpět ke Kupujícímu. </w:t>
      </w:r>
    </w:p>
    <w:p w14:paraId="6C11DF1B" w14:textId="4EF1A317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Kontaktními osobami </w:t>
      </w:r>
      <w:r w:rsidR="008B1447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uvních stran jsou</w:t>
      </w:r>
    </w:p>
    <w:p w14:paraId="04A8EF3F" w14:textId="77777777" w:rsidR="00D85C5B" w:rsidRPr="004E19DE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Kupujícího p. ……………………. , tel. …………………. , email …………………</w:t>
      </w:r>
      <w:proofErr w:type="gramStart"/>
      <w:r w:rsidRPr="004E19DE">
        <w:rPr>
          <w:rFonts w:eastAsia="Times New Roman" w:cs="Times New Roman"/>
          <w:highlight w:val="yellow"/>
          <w:lang w:eastAsia="cs-CZ"/>
        </w:rPr>
        <w:t>….. ,</w:t>
      </w:r>
      <w:proofErr w:type="gramEnd"/>
    </w:p>
    <w:p w14:paraId="5FEEEEAB" w14:textId="77777777" w:rsidR="00D85C5B" w:rsidRPr="000C5DA0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Prodávajícího p. ……………………. , tel. …………………. , email …………………</w:t>
      </w:r>
      <w:proofErr w:type="gramStart"/>
      <w:r w:rsidRPr="004E19DE">
        <w:rPr>
          <w:rFonts w:eastAsia="Times New Roman" w:cs="Times New Roman"/>
          <w:highlight w:val="yellow"/>
          <w:lang w:eastAsia="cs-CZ"/>
        </w:rPr>
        <w:t>….. .</w:t>
      </w:r>
      <w:proofErr w:type="gramEnd"/>
    </w:p>
    <w:p w14:paraId="6C470B75" w14:textId="31B4D548" w:rsidR="00D85C5B" w:rsidRPr="000C5DA0" w:rsidRDefault="008B1447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7C8F7293" w14:textId="1062B3E7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obvykle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62B60F9" w14:textId="0E804BCF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</w:t>
      </w:r>
      <w:r w:rsidRPr="000C5DA0">
        <w:rPr>
          <w:rFonts w:eastAsia="Calibri" w:cs="Times New Roman"/>
        </w:rPr>
        <w:lastRenderedPageBreak/>
        <w:t>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0C5DA0" w:rsidRDefault="00D85C5B" w:rsidP="000C5DA0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D6524B" w:rsidRDefault="000C5DA0" w:rsidP="00D6524B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 xml:space="preserve">uvního vztahu se </w:t>
      </w:r>
      <w:r w:rsidR="00823FBB">
        <w:t>Prodávající</w:t>
      </w:r>
      <w:r w:rsidRPr="000C5DA0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>
        <w:t>Prodávajícího</w:t>
      </w:r>
      <w:r w:rsidRPr="000C5DA0">
        <w:t xml:space="preserve"> vztahují a plnění těchto povinností na vyžádání doložit </w:t>
      </w:r>
      <w:r w:rsidR="00823FBB">
        <w:t>Kupujícímu</w:t>
      </w:r>
      <w:r w:rsidRPr="000C5DA0">
        <w:t>.</w:t>
      </w:r>
    </w:p>
    <w:p w14:paraId="6B4EC7CA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7C6C04F3" w14:textId="77777777" w:rsidR="00E029FB" w:rsidRPr="00E029FB" w:rsidRDefault="00E029FB" w:rsidP="00E029FB">
      <w:pPr>
        <w:pStyle w:val="Odstavecseseznamem"/>
        <w:numPr>
          <w:ilvl w:val="0"/>
          <w:numId w:val="41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3B5B9FFC" w14:textId="77777777" w:rsidR="00E029FB" w:rsidRPr="00E029FB" w:rsidRDefault="00E029FB" w:rsidP="00E029FB">
      <w:pPr>
        <w:pStyle w:val="Odstavecseseznamem"/>
        <w:numPr>
          <w:ilvl w:val="0"/>
          <w:numId w:val="41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485370BE" w14:textId="5706CFB8" w:rsidR="00D85C5B" w:rsidRPr="000C5DA0" w:rsidRDefault="00065284" w:rsidP="00E029FB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4418F347" w14:textId="77777777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Prodávající prohlašuje, že </w:t>
      </w:r>
    </w:p>
    <w:p w14:paraId="0C39C4DC" w14:textId="45AA35A1" w:rsidR="00D85C5B" w:rsidRPr="000C5DA0" w:rsidRDefault="00D85C5B" w:rsidP="002B378D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se zněním Obchodních podmínek se před podpisem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ouvy seznámil,</w:t>
      </w:r>
    </w:p>
    <w:p w14:paraId="1F41EC23" w14:textId="53DB81CA" w:rsidR="00D85C5B" w:rsidRPr="000C5DA0" w:rsidRDefault="00D85C5B" w:rsidP="002B378D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v dostatečném rozsahu se seznámil se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ouvou.</w:t>
      </w:r>
    </w:p>
    <w:p w14:paraId="3F0CC7BE" w14:textId="778630BE" w:rsidR="00D85C5B" w:rsidRPr="000C5DA0" w:rsidRDefault="00346E96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t>Tato Smlouva je vyhotovena v elektronické podobě, přičemž obě Smluvní strany obdrží její elektronický originál</w:t>
      </w:r>
      <w:r w:rsidR="00673324">
        <w:t xml:space="preserve"> </w:t>
      </w:r>
      <w:r w:rsidR="00673324" w:rsidRPr="00673324">
        <w:t>opatřený elektronickými podpisy.</w:t>
      </w:r>
      <w:r>
        <w:t xml:space="preserve">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Pr="006E6E61">
        <w:t xml:space="preserve"> </w:t>
      </w:r>
      <w:r w:rsidR="00D85C5B" w:rsidRPr="000C5DA0">
        <w:rPr>
          <w:rFonts w:eastAsia="Times New Roman" w:cs="Times New Roman"/>
          <w:lang w:eastAsia="cs-CZ"/>
        </w:rPr>
        <w:t xml:space="preserve">sepsána ve </w:t>
      </w:r>
      <w:r w:rsidR="007F5EC4">
        <w:rPr>
          <w:rFonts w:eastAsia="Times New Roman" w:cs="Times New Roman"/>
          <w:lang w:eastAsia="cs-CZ"/>
        </w:rPr>
        <w:t xml:space="preserve">třech </w:t>
      </w:r>
      <w:r w:rsidR="00D85C5B" w:rsidRPr="000C5DA0">
        <w:rPr>
          <w:rFonts w:eastAsia="Times New Roman" w:cs="Times New Roman"/>
          <w:lang w:eastAsia="cs-CZ"/>
        </w:rPr>
        <w:t xml:space="preserve">vyhotoveních, </w:t>
      </w:r>
      <w:r w:rsidR="00791AC7">
        <w:rPr>
          <w:rFonts w:eastAsia="Times New Roman" w:cs="Times New Roman"/>
          <w:lang w:eastAsia="cs-CZ"/>
        </w:rPr>
        <w:t>ve dvou vyhotoveních pro Kupujícího a jedno obdrží Prodávající</w:t>
      </w:r>
      <w:r w:rsidR="00D85C5B" w:rsidRPr="000C5DA0">
        <w:rPr>
          <w:rFonts w:eastAsia="Times New Roman" w:cs="Times New Roman"/>
          <w:lang w:eastAsia="cs-CZ"/>
        </w:rPr>
        <w:t>.</w:t>
      </w:r>
    </w:p>
    <w:p w14:paraId="6857935F" w14:textId="6F5EBF3C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 w:rsidR="00FB5045"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Smluvní vztahy neupravené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3C8CBFB3" w14:textId="5CB17E18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Všechny spory vznikající z 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0C5DA0" w:rsidRDefault="00FB5045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</w:t>
      </w:r>
      <w:r w:rsidR="00D85C5B" w:rsidRPr="000C5DA0">
        <w:rPr>
          <w:rFonts w:eastAsia="Times New Roman" w:cs="Times New Roman"/>
          <w:lang w:eastAsia="cs-CZ"/>
        </w:rPr>
        <w:t>mlouvu lze měnit pouze písemnými dodatky.</w:t>
      </w:r>
    </w:p>
    <w:p w14:paraId="528A6A77" w14:textId="384BF17C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Poté, co Prodávající poprvé obdrží spolu s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řídila Obchodními podmínkami, pokud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na </w:t>
      </w:r>
      <w:r w:rsidRPr="000C5DA0">
        <w:rPr>
          <w:rFonts w:eastAsia="Times New Roman" w:cs="Times New Roman"/>
          <w:lang w:eastAsia="cs-CZ"/>
        </w:rPr>
        <w:lastRenderedPageBreak/>
        <w:t xml:space="preserve">Obchodní podmínky pouze odkáže, aniž by bylo třeba Obchodní podmínky činit fyzickou součástí vyhotovení 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mlouvy, neboť Prodávajícímu již bude obsah Obchodních podmínek známý.</w:t>
      </w:r>
    </w:p>
    <w:p w14:paraId="23234826" w14:textId="5F285E86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Zvláštní pod</w:t>
      </w:r>
      <w:r w:rsidR="00FB5045">
        <w:rPr>
          <w:rFonts w:eastAsia="Times New Roman" w:cs="Times New Roman"/>
          <w:lang w:eastAsia="cs-CZ"/>
        </w:rPr>
        <w:t>mínky, na které odkazuje tato S</w:t>
      </w:r>
      <w:r w:rsidRPr="000C5DA0">
        <w:rPr>
          <w:rFonts w:eastAsia="Times New Roman" w:cs="Times New Roman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B93A962" w14:textId="24B99360" w:rsidR="00D85C5B" w:rsidRPr="00E029FB" w:rsidRDefault="008B1447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029FB">
        <w:rPr>
          <w:rFonts w:eastAsia="Calibri" w:cs="Times New Roman"/>
        </w:rPr>
        <w:t>Tato S</w:t>
      </w:r>
      <w:r w:rsidR="00D85C5B" w:rsidRPr="00E029FB">
        <w:rPr>
          <w:rFonts w:eastAsia="Calibri" w:cs="Times New Roman"/>
        </w:rPr>
        <w:t xml:space="preserve">mlouva nabývá platnosti okamžikem podpisu poslední ze </w:t>
      </w:r>
      <w:r w:rsidR="00FB5045" w:rsidRPr="00E029FB">
        <w:rPr>
          <w:rFonts w:eastAsia="Calibri" w:cs="Times New Roman"/>
        </w:rPr>
        <w:t>Sml</w:t>
      </w:r>
      <w:r w:rsidR="00D85C5B" w:rsidRPr="00E029FB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443E19DA" w14:textId="77777777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FC4B0D3" w14:textId="77777777" w:rsidR="00E029FB" w:rsidRDefault="00E029F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77C06557" w14:textId="77777777" w:rsidR="00E029FB" w:rsidRDefault="00E029F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AFCC0E1" w14:textId="77777777" w:rsidR="00E029FB" w:rsidRDefault="00E029F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D803E65" w14:textId="77777777" w:rsidR="00E029FB" w:rsidRDefault="00E029F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7BE68D8B" w14:textId="77777777" w:rsidR="00E029FB" w:rsidRDefault="00E029F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6D0FA11" w14:textId="77777777" w:rsidR="00E029FB" w:rsidRDefault="00E029F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A163FA9" w14:textId="77777777" w:rsidR="00E029FB" w:rsidRPr="000C5DA0" w:rsidRDefault="00E029F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459A4A7A" w14:textId="6539D5E8" w:rsidR="00D85C5B" w:rsidRPr="00E029FB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029FB">
        <w:rPr>
          <w:rFonts w:eastAsia="Times New Roman" w:cs="Times New Roman"/>
          <w:lang w:eastAsia="cs-CZ"/>
        </w:rPr>
        <w:t>příloha č. 1:</w:t>
      </w:r>
      <w:r w:rsidRPr="00E029FB">
        <w:rPr>
          <w:rFonts w:eastAsia="Times New Roman" w:cs="Times New Roman"/>
          <w:lang w:eastAsia="cs-CZ"/>
        </w:rPr>
        <w:tab/>
      </w:r>
      <w:r w:rsidR="00E029FB" w:rsidRPr="00E029FB">
        <w:rPr>
          <w:rFonts w:eastAsia="Times New Roman" w:cs="Times New Roman"/>
          <w:lang w:eastAsia="cs-CZ"/>
        </w:rPr>
        <w:t>Bližší specifikace předmětu koupě</w:t>
      </w:r>
    </w:p>
    <w:p w14:paraId="46621F99" w14:textId="093191C9" w:rsidR="00CC1601" w:rsidRPr="00E029FB" w:rsidRDefault="00CC1601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E029FB">
        <w:rPr>
          <w:rFonts w:eastAsia="Times New Roman" w:cs="Times New Roman"/>
          <w:lang w:eastAsia="cs-CZ"/>
        </w:rPr>
        <w:t>příloha č. 2:</w:t>
      </w:r>
      <w:r w:rsidRPr="00E029FB">
        <w:rPr>
          <w:rFonts w:eastAsia="Times New Roman" w:cs="Times New Roman"/>
          <w:lang w:eastAsia="cs-CZ"/>
        </w:rPr>
        <w:tab/>
      </w:r>
      <w:r w:rsidR="00E029FB" w:rsidRPr="00E029FB">
        <w:rPr>
          <w:rFonts w:eastAsia="Times New Roman" w:cs="Times New Roman"/>
          <w:lang w:eastAsia="cs-CZ"/>
        </w:rPr>
        <w:t xml:space="preserve">Technický popis předmětu plnění </w:t>
      </w:r>
      <w:r w:rsidR="00E029FB" w:rsidRPr="00E029FB">
        <w:rPr>
          <w:rFonts w:eastAsia="Times New Roman" w:cs="Times New Roman"/>
          <w:highlight w:val="yellow"/>
          <w:lang w:eastAsia="cs-CZ"/>
        </w:rPr>
        <w:t>(poskytne prodávající)</w:t>
      </w:r>
    </w:p>
    <w:p w14:paraId="1416137A" w14:textId="0FB64518" w:rsidR="00033414" w:rsidRPr="00E029FB" w:rsidRDefault="00033414" w:rsidP="00E029FB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 w:cs="Times New Roman"/>
          <w:lang w:eastAsia="cs-CZ"/>
        </w:rPr>
      </w:pPr>
      <w:r w:rsidRPr="00E029FB">
        <w:rPr>
          <w:rFonts w:eastAsia="Times New Roman" w:cs="Times New Roman"/>
          <w:lang w:eastAsia="cs-CZ"/>
        </w:rPr>
        <w:t xml:space="preserve">příloha č. 3: </w:t>
      </w:r>
      <w:r w:rsidRPr="00E029FB">
        <w:rPr>
          <w:rFonts w:eastAsia="Times New Roman" w:cs="Times New Roman"/>
          <w:lang w:eastAsia="cs-CZ"/>
        </w:rPr>
        <w:tab/>
      </w:r>
      <w:r w:rsidR="00E029FB" w:rsidRPr="00E029FB">
        <w:rPr>
          <w:rFonts w:eastAsia="Times New Roman" w:cs="Times New Roman"/>
          <w:lang w:eastAsia="cs-CZ"/>
        </w:rPr>
        <w:t>Obchodní podmínky</w:t>
      </w:r>
    </w:p>
    <w:p w14:paraId="1C7C8511" w14:textId="23C12FA3" w:rsidR="00E029FB" w:rsidRPr="00E029FB" w:rsidRDefault="00E029FB" w:rsidP="00E029FB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 w:cs="Times New Roman"/>
          <w:lang w:eastAsia="cs-CZ"/>
        </w:rPr>
      </w:pPr>
      <w:r w:rsidRPr="00E029FB">
        <w:rPr>
          <w:rFonts w:eastAsia="Times New Roman" w:cs="Times New Roman"/>
          <w:lang w:eastAsia="cs-CZ"/>
        </w:rPr>
        <w:t>příloha č. 4:</w:t>
      </w:r>
      <w:r w:rsidRPr="00E029FB">
        <w:rPr>
          <w:rFonts w:eastAsia="Times New Roman" w:cs="Times New Roman"/>
          <w:lang w:eastAsia="cs-CZ"/>
        </w:rPr>
        <w:tab/>
        <w:t xml:space="preserve">Seznam poddodavatelů </w:t>
      </w:r>
    </w:p>
    <w:p w14:paraId="3DB69D89" w14:textId="5B6F5C43" w:rsidR="00E029FB" w:rsidRPr="007F5EC4" w:rsidRDefault="00E029FB" w:rsidP="00E029FB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E029FB">
        <w:rPr>
          <w:rFonts w:eastAsia="Times New Roman" w:cs="Times New Roman"/>
          <w:lang w:eastAsia="cs-CZ"/>
        </w:rPr>
        <w:t>příloha č. 5:</w:t>
      </w:r>
      <w:r w:rsidRPr="00E029FB">
        <w:rPr>
          <w:rFonts w:eastAsia="Times New Roman" w:cs="Times New Roman"/>
          <w:lang w:eastAsia="cs-CZ"/>
        </w:rPr>
        <w:tab/>
        <w:t xml:space="preserve">plná moc </w:t>
      </w:r>
      <w:r w:rsidRPr="007F5EC4">
        <w:rPr>
          <w:rFonts w:eastAsia="Times New Roman" w:cs="Times New Roman"/>
          <w:highlight w:val="yellow"/>
          <w:lang w:eastAsia="cs-CZ"/>
        </w:rPr>
        <w:t xml:space="preserve">(pouze v případě zastoupení </w:t>
      </w:r>
      <w:r>
        <w:rPr>
          <w:rFonts w:eastAsia="Times New Roman" w:cs="Times New Roman"/>
          <w:highlight w:val="yellow"/>
          <w:lang w:eastAsia="cs-CZ"/>
        </w:rPr>
        <w:t>prodávajícího</w:t>
      </w:r>
      <w:r w:rsidRPr="007F5EC4">
        <w:rPr>
          <w:rFonts w:eastAsia="Times New Roman" w:cs="Times New Roman"/>
          <w:highlight w:val="yellow"/>
          <w:lang w:eastAsia="cs-CZ"/>
        </w:rPr>
        <w:t xml:space="preserve"> osobou na základě </w:t>
      </w:r>
      <w:proofErr w:type="gramStart"/>
      <w:r w:rsidRPr="007F5EC4">
        <w:rPr>
          <w:rFonts w:eastAsia="Times New Roman" w:cs="Times New Roman"/>
          <w:highlight w:val="yellow"/>
          <w:lang w:eastAsia="cs-CZ"/>
        </w:rPr>
        <w:t xml:space="preserve">plné </w:t>
      </w:r>
      <w:r>
        <w:rPr>
          <w:rFonts w:eastAsia="Times New Roman" w:cs="Times New Roman"/>
          <w:highlight w:val="yellow"/>
          <w:lang w:eastAsia="cs-CZ"/>
        </w:rPr>
        <w:t xml:space="preserve"> </w:t>
      </w:r>
      <w:r w:rsidRPr="007F5EC4">
        <w:rPr>
          <w:rFonts w:eastAsia="Times New Roman" w:cs="Times New Roman"/>
          <w:highlight w:val="yellow"/>
          <w:lang w:eastAsia="cs-CZ"/>
        </w:rPr>
        <w:t>moci</w:t>
      </w:r>
      <w:proofErr w:type="gramEnd"/>
    </w:p>
    <w:p w14:paraId="56ED30B7" w14:textId="77777777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50C04FE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Za Kupujícího: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Za Prodávajícího:</w:t>
      </w:r>
    </w:p>
    <w:p w14:paraId="7CC51CF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30F417DA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1F43D8FE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08E8571A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54623738" w14:textId="13A3F8E5" w:rsidR="00CB3AD5" w:rsidRDefault="0018481B" w:rsidP="00CB3AD5">
      <w:pPr>
        <w:spacing w:after="0" w:line="276" w:lineRule="auto"/>
        <w:rPr>
          <w:rFonts w:asciiTheme="majorHAnsi" w:hAnsiTheme="majorHAnsi"/>
          <w:noProof/>
        </w:rPr>
      </w:pPr>
      <w:r w:rsidRPr="0018481B">
        <w:rPr>
          <w:b/>
          <w:noProof/>
        </w:rPr>
        <w:t>Ing. Marcela Pernicová</w:t>
      </w:r>
      <w:r w:rsidR="00CB3AD5" w:rsidRPr="0024644D">
        <w:rPr>
          <w:rFonts w:asciiTheme="majorHAnsi" w:hAnsiTheme="majorHAnsi"/>
        </w:rPr>
        <w:t xml:space="preserve"> </w:t>
      </w:r>
      <w:r w:rsidR="00CB3AD5" w:rsidRPr="0024644D">
        <w:rPr>
          <w:rFonts w:asciiTheme="majorHAnsi" w:hAnsiTheme="majorHAnsi"/>
        </w:rPr>
        <w:tab/>
        <w:t xml:space="preserve">  </w:t>
      </w:r>
      <w:r w:rsidR="00CB3AD5" w:rsidRPr="0024644D">
        <w:rPr>
          <w:rFonts w:asciiTheme="majorHAnsi" w:hAnsiTheme="majorHAnsi"/>
        </w:rPr>
        <w:tab/>
      </w:r>
      <w:r w:rsidR="00CB3AD5" w:rsidRPr="0024644D">
        <w:rPr>
          <w:rFonts w:asciiTheme="majorHAnsi" w:hAnsiTheme="majorHAnsi"/>
        </w:rPr>
        <w:tab/>
      </w:r>
      <w:r w:rsidR="00CB3AD5" w:rsidRPr="0024644D">
        <w:rPr>
          <w:rFonts w:asciiTheme="majorHAnsi" w:hAnsiTheme="majorHAnsi"/>
        </w:rPr>
        <w:tab/>
      </w:r>
      <w:r w:rsidR="00CB3AD5" w:rsidRPr="0024644D">
        <w:rPr>
          <w:rFonts w:asciiTheme="majorHAnsi" w:hAnsiTheme="majorHAnsi"/>
        </w:rPr>
        <w:tab/>
      </w:r>
      <w:r w:rsidR="00CB3AD5" w:rsidRPr="00CB3AD5">
        <w:rPr>
          <w:rFonts w:asciiTheme="majorHAnsi" w:hAnsiTheme="majorHAnsi"/>
          <w:noProof/>
          <w:highlight w:val="yellow"/>
        </w:rPr>
        <w:t>[</w:t>
      </w:r>
      <w:r w:rsidR="00CB3AD5" w:rsidRPr="00CB3AD5">
        <w:rPr>
          <w:rFonts w:asciiTheme="majorHAnsi" w:hAnsiTheme="majorHAnsi"/>
          <w:i/>
          <w:iCs/>
          <w:noProof/>
          <w:highlight w:val="yellow"/>
        </w:rPr>
        <w:t>DOPLNÍ PRODÁVAJÍCÍ</w:t>
      </w:r>
      <w:r w:rsidR="00CB3AD5" w:rsidRPr="00CB3AD5">
        <w:rPr>
          <w:rFonts w:asciiTheme="majorHAnsi" w:hAnsiTheme="majorHAnsi"/>
          <w:noProof/>
          <w:highlight w:val="yellow"/>
        </w:rPr>
        <w:t>]</w:t>
      </w:r>
    </w:p>
    <w:p w14:paraId="2AB66E38" w14:textId="51E768F1" w:rsidR="00E029FB" w:rsidRPr="00221465" w:rsidRDefault="0018481B" w:rsidP="00CB3AD5">
      <w:pPr>
        <w:spacing w:after="0" w:line="276" w:lineRule="auto"/>
        <w:rPr>
          <w:rFonts w:asciiTheme="majorHAnsi" w:hAnsiTheme="majorHAnsi"/>
        </w:rPr>
      </w:pPr>
      <w:r w:rsidRPr="0018481B">
        <w:rPr>
          <w:rFonts w:asciiTheme="majorHAnsi" w:hAnsiTheme="majorHAnsi"/>
        </w:rPr>
        <w:t>náměstkyně GŘ pro provozuschopnost dráhy</w:t>
      </w:r>
    </w:p>
    <w:p w14:paraId="1942CC3A" w14:textId="227AD507" w:rsidR="00A349F7" w:rsidRPr="00A349F7" w:rsidRDefault="00A349F7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13CAE9" w14:textId="77777777" w:rsidR="001B0AD9" w:rsidRDefault="001B0AD9" w:rsidP="00962258">
      <w:pPr>
        <w:spacing w:after="0" w:line="240" w:lineRule="auto"/>
      </w:pPr>
      <w:r>
        <w:separator/>
      </w:r>
    </w:p>
  </w:endnote>
  <w:endnote w:type="continuationSeparator" w:id="0">
    <w:p w14:paraId="34C0C0BB" w14:textId="77777777" w:rsidR="001B0AD9" w:rsidRDefault="001B0AD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02B91607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4B7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4B7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8E60DD6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305178DF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2EA2A571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4B7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4B7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71CABE28" w:rsidR="001813BF" w:rsidRDefault="001813BF" w:rsidP="0018481B">
          <w:pPr>
            <w:pStyle w:val="Zpat"/>
          </w:pPr>
          <w:r>
            <w:t>www.</w:t>
          </w:r>
          <w:r w:rsidR="0018481B">
            <w:t>spravazeleznic</w:t>
          </w:r>
          <w:r>
            <w:t>.cz</w:t>
          </w:r>
        </w:p>
      </w:tc>
      <w:tc>
        <w:tcPr>
          <w:tcW w:w="2921" w:type="dxa"/>
        </w:tcPr>
        <w:p w14:paraId="08C54210" w14:textId="77777777" w:rsidR="001813BF" w:rsidRDefault="001813BF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ADD9405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00E0E20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780EFF" w14:textId="77777777" w:rsidR="001B0AD9" w:rsidRDefault="001B0AD9" w:rsidP="00962258">
      <w:pPr>
        <w:spacing w:after="0" w:line="240" w:lineRule="auto"/>
      </w:pPr>
      <w:r>
        <w:separator/>
      </w:r>
    </w:p>
  </w:footnote>
  <w:footnote w:type="continuationSeparator" w:id="0">
    <w:p w14:paraId="1D996883" w14:textId="77777777" w:rsidR="001B0AD9" w:rsidRDefault="001B0AD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5FA93F" w14:textId="0A23E0C9" w:rsidR="00F1715C" w:rsidRDefault="00862930" w:rsidP="00862930">
    <w:pPr>
      <w:pStyle w:val="Zhlav"/>
      <w:jc w:val="center"/>
      <w:rPr>
        <w:sz w:val="8"/>
        <w:szCs w:val="8"/>
      </w:rPr>
    </w:pPr>
    <w:r>
      <w:rPr>
        <w:noProof/>
        <w:sz w:val="8"/>
        <w:szCs w:val="8"/>
        <w:lang w:eastAsia="cs-CZ"/>
      </w:rPr>
      <w:drawing>
        <wp:inline distT="0" distB="0" distL="0" distR="0" wp14:anchorId="1D734754" wp14:editId="6A841FDB">
          <wp:extent cx="1243965" cy="707390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3965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9C6F331" w14:textId="77777777" w:rsidR="00862930" w:rsidRDefault="00862930" w:rsidP="00862930">
    <w:pPr>
      <w:pStyle w:val="Zhlav"/>
      <w:jc w:val="center"/>
      <w:rPr>
        <w:sz w:val="8"/>
        <w:szCs w:val="8"/>
      </w:rPr>
    </w:pPr>
  </w:p>
  <w:p w14:paraId="106C8874" w14:textId="77777777" w:rsidR="00862930" w:rsidRPr="00D6163D" w:rsidRDefault="00862930" w:rsidP="00862930">
    <w:pPr>
      <w:pStyle w:val="Zhlav"/>
      <w:jc w:val="center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824" behindDoc="0" locked="1" layoutInCell="1" allowOverlap="1" wp14:anchorId="1BD3B9B2" wp14:editId="1F747E2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4B4C44"/>
    <w:multiLevelType w:val="multilevel"/>
    <w:tmpl w:val="CABE99FC"/>
    <w:numStyleLink w:val="ListNumbermultilevel"/>
  </w:abstractNum>
  <w:abstractNum w:abstractNumId="10">
    <w:nsid w:val="34EE549F"/>
    <w:multiLevelType w:val="multilevel"/>
    <w:tmpl w:val="CABE99FC"/>
    <w:numStyleLink w:val="ListNumbermultilevel"/>
  </w:abstractNum>
  <w:abstractNum w:abstractNumId="11">
    <w:nsid w:val="37794EC0"/>
    <w:multiLevelType w:val="multilevel"/>
    <w:tmpl w:val="2D14A1D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AAF0A8C"/>
    <w:multiLevelType w:val="multilevel"/>
    <w:tmpl w:val="0D34D660"/>
    <w:numStyleLink w:val="ListBulletmultilevel"/>
  </w:abstractNum>
  <w:abstractNum w:abstractNumId="15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74070991"/>
    <w:multiLevelType w:val="multilevel"/>
    <w:tmpl w:val="CABE99FC"/>
    <w:numStyleLink w:val="ListNumbermultilevel"/>
  </w:abstractNum>
  <w:abstractNum w:abstractNumId="17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4"/>
  </w:num>
  <w:num w:numId="6">
    <w:abstractNumId w:val="6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6"/>
  </w:num>
  <w:num w:numId="17">
    <w:abstractNumId w:val="3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6"/>
  </w:num>
  <w:num w:numId="29">
    <w:abstractNumId w:val="3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11"/>
  </w:num>
  <w:num w:numId="35">
    <w:abstractNumId w:val="7"/>
  </w:num>
  <w:num w:numId="36">
    <w:abstractNumId w:val="12"/>
  </w:num>
  <w:num w:numId="37">
    <w:abstractNumId w:val="15"/>
  </w:num>
  <w:num w:numId="38">
    <w:abstractNumId w:val="17"/>
  </w:num>
  <w:num w:numId="39">
    <w:abstractNumId w:val="13"/>
  </w:num>
  <w:num w:numId="40">
    <w:abstractNumId w:val="2"/>
  </w:num>
  <w:num w:numId="41">
    <w:abstractNumId w:val="5"/>
  </w:num>
  <w:num w:numId="4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33414"/>
    <w:rsid w:val="00054D01"/>
    <w:rsid w:val="00065284"/>
    <w:rsid w:val="00072C1E"/>
    <w:rsid w:val="000C5DA0"/>
    <w:rsid w:val="000D1379"/>
    <w:rsid w:val="000D4601"/>
    <w:rsid w:val="000E23A7"/>
    <w:rsid w:val="000E4F4B"/>
    <w:rsid w:val="000F674A"/>
    <w:rsid w:val="0010693F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481B"/>
    <w:rsid w:val="001861B8"/>
    <w:rsid w:val="001B0AD9"/>
    <w:rsid w:val="001B540F"/>
    <w:rsid w:val="001C22E7"/>
    <w:rsid w:val="001C4874"/>
    <w:rsid w:val="001E62F8"/>
    <w:rsid w:val="00207DF5"/>
    <w:rsid w:val="0024644D"/>
    <w:rsid w:val="00280E07"/>
    <w:rsid w:val="002823F3"/>
    <w:rsid w:val="00287059"/>
    <w:rsid w:val="002A5E9C"/>
    <w:rsid w:val="002A77EB"/>
    <w:rsid w:val="002B20CA"/>
    <w:rsid w:val="002B378D"/>
    <w:rsid w:val="002C31BF"/>
    <w:rsid w:val="002C400D"/>
    <w:rsid w:val="002D08B1"/>
    <w:rsid w:val="002E0CD7"/>
    <w:rsid w:val="003119BE"/>
    <w:rsid w:val="00317167"/>
    <w:rsid w:val="00322681"/>
    <w:rsid w:val="00341DCF"/>
    <w:rsid w:val="00346E96"/>
    <w:rsid w:val="00357BC6"/>
    <w:rsid w:val="00385A72"/>
    <w:rsid w:val="003956C6"/>
    <w:rsid w:val="003A63EE"/>
    <w:rsid w:val="003B39EC"/>
    <w:rsid w:val="003B3DB4"/>
    <w:rsid w:val="003C0686"/>
    <w:rsid w:val="0041746F"/>
    <w:rsid w:val="0043728F"/>
    <w:rsid w:val="00441430"/>
    <w:rsid w:val="00450F07"/>
    <w:rsid w:val="00453CD3"/>
    <w:rsid w:val="00460660"/>
    <w:rsid w:val="00486107"/>
    <w:rsid w:val="00491827"/>
    <w:rsid w:val="00493B1B"/>
    <w:rsid w:val="004B348C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23EA7"/>
    <w:rsid w:val="00553375"/>
    <w:rsid w:val="005736B7"/>
    <w:rsid w:val="00575E5A"/>
    <w:rsid w:val="005B76DD"/>
    <w:rsid w:val="005D5624"/>
    <w:rsid w:val="005D7514"/>
    <w:rsid w:val="005D77DE"/>
    <w:rsid w:val="005F1404"/>
    <w:rsid w:val="005F294E"/>
    <w:rsid w:val="005F2CA1"/>
    <w:rsid w:val="0061068E"/>
    <w:rsid w:val="00623216"/>
    <w:rsid w:val="00660AD3"/>
    <w:rsid w:val="00660FBE"/>
    <w:rsid w:val="00673324"/>
    <w:rsid w:val="00677B7F"/>
    <w:rsid w:val="006A5570"/>
    <w:rsid w:val="006A689C"/>
    <w:rsid w:val="006B3D79"/>
    <w:rsid w:val="006D229F"/>
    <w:rsid w:val="006D7AFE"/>
    <w:rsid w:val="006E0578"/>
    <w:rsid w:val="006E2305"/>
    <w:rsid w:val="006E314D"/>
    <w:rsid w:val="006F3C20"/>
    <w:rsid w:val="007061F8"/>
    <w:rsid w:val="00710723"/>
    <w:rsid w:val="00723ED1"/>
    <w:rsid w:val="00730859"/>
    <w:rsid w:val="007361EC"/>
    <w:rsid w:val="00743525"/>
    <w:rsid w:val="0076286B"/>
    <w:rsid w:val="00762E4F"/>
    <w:rsid w:val="00766846"/>
    <w:rsid w:val="0077261C"/>
    <w:rsid w:val="0077673A"/>
    <w:rsid w:val="007846E1"/>
    <w:rsid w:val="00791AC7"/>
    <w:rsid w:val="007A0C04"/>
    <w:rsid w:val="007B4B2B"/>
    <w:rsid w:val="007B570C"/>
    <w:rsid w:val="007C589B"/>
    <w:rsid w:val="007C6215"/>
    <w:rsid w:val="007D37B0"/>
    <w:rsid w:val="007E165D"/>
    <w:rsid w:val="007E4A6E"/>
    <w:rsid w:val="007F56A7"/>
    <w:rsid w:val="007F5EC4"/>
    <w:rsid w:val="00807DD0"/>
    <w:rsid w:val="00814B64"/>
    <w:rsid w:val="00823FBB"/>
    <w:rsid w:val="00862930"/>
    <w:rsid w:val="008659F3"/>
    <w:rsid w:val="00886D4B"/>
    <w:rsid w:val="00895406"/>
    <w:rsid w:val="008A3568"/>
    <w:rsid w:val="008B1447"/>
    <w:rsid w:val="008D03B9"/>
    <w:rsid w:val="008F18D6"/>
    <w:rsid w:val="00904780"/>
    <w:rsid w:val="00922385"/>
    <w:rsid w:val="009223DF"/>
    <w:rsid w:val="00923E73"/>
    <w:rsid w:val="00926B03"/>
    <w:rsid w:val="00927A0F"/>
    <w:rsid w:val="00936091"/>
    <w:rsid w:val="00940D8A"/>
    <w:rsid w:val="009461FB"/>
    <w:rsid w:val="00962258"/>
    <w:rsid w:val="009678B7"/>
    <w:rsid w:val="009833E1"/>
    <w:rsid w:val="009900CE"/>
    <w:rsid w:val="00991EE0"/>
    <w:rsid w:val="00992D9C"/>
    <w:rsid w:val="00996CB8"/>
    <w:rsid w:val="009B14A9"/>
    <w:rsid w:val="009B2E97"/>
    <w:rsid w:val="009E07F4"/>
    <w:rsid w:val="009F392E"/>
    <w:rsid w:val="00A24EC2"/>
    <w:rsid w:val="00A33BB9"/>
    <w:rsid w:val="00A349F7"/>
    <w:rsid w:val="00A606A7"/>
    <w:rsid w:val="00A6177B"/>
    <w:rsid w:val="00A66136"/>
    <w:rsid w:val="00A91C7A"/>
    <w:rsid w:val="00A96888"/>
    <w:rsid w:val="00AA4CBB"/>
    <w:rsid w:val="00AA57A4"/>
    <w:rsid w:val="00AA65FA"/>
    <w:rsid w:val="00AA7351"/>
    <w:rsid w:val="00AB4B71"/>
    <w:rsid w:val="00AD056F"/>
    <w:rsid w:val="00AD6731"/>
    <w:rsid w:val="00B03CF9"/>
    <w:rsid w:val="00B15D0D"/>
    <w:rsid w:val="00B56FC3"/>
    <w:rsid w:val="00B75EE1"/>
    <w:rsid w:val="00B77481"/>
    <w:rsid w:val="00B8518B"/>
    <w:rsid w:val="00BC51D3"/>
    <w:rsid w:val="00BD7E91"/>
    <w:rsid w:val="00C02D0A"/>
    <w:rsid w:val="00C03A6E"/>
    <w:rsid w:val="00C1444A"/>
    <w:rsid w:val="00C24C30"/>
    <w:rsid w:val="00C44F6A"/>
    <w:rsid w:val="00C47AE3"/>
    <w:rsid w:val="00C63CB5"/>
    <w:rsid w:val="00C73521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4108E"/>
    <w:rsid w:val="00D6163D"/>
    <w:rsid w:val="00D6524B"/>
    <w:rsid w:val="00D77DE5"/>
    <w:rsid w:val="00D831A3"/>
    <w:rsid w:val="00D85C5B"/>
    <w:rsid w:val="00DC75F3"/>
    <w:rsid w:val="00DD46F3"/>
    <w:rsid w:val="00DE56F2"/>
    <w:rsid w:val="00DF116D"/>
    <w:rsid w:val="00E029FB"/>
    <w:rsid w:val="00E1032B"/>
    <w:rsid w:val="00E17FE7"/>
    <w:rsid w:val="00E36389"/>
    <w:rsid w:val="00E967DA"/>
    <w:rsid w:val="00EA1DA7"/>
    <w:rsid w:val="00EB104F"/>
    <w:rsid w:val="00ED14BD"/>
    <w:rsid w:val="00F02E2E"/>
    <w:rsid w:val="00F0533E"/>
    <w:rsid w:val="00F1048D"/>
    <w:rsid w:val="00F12DEC"/>
    <w:rsid w:val="00F1715C"/>
    <w:rsid w:val="00F20995"/>
    <w:rsid w:val="00F30576"/>
    <w:rsid w:val="00F310F8"/>
    <w:rsid w:val="00F34079"/>
    <w:rsid w:val="00F35939"/>
    <w:rsid w:val="00F45607"/>
    <w:rsid w:val="00F60A2D"/>
    <w:rsid w:val="00F659EB"/>
    <w:rsid w:val="00F86BA6"/>
    <w:rsid w:val="00FB1FF6"/>
    <w:rsid w:val="00FB5045"/>
    <w:rsid w:val="00FC6389"/>
    <w:rsid w:val="00FD56DD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8B58865-5A57-4B53-8F61-CDD5A5C8F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1330</Words>
  <Characters>7847</Characters>
  <Application>Microsoft Office Word</Application>
  <DocSecurity>0</DocSecurity>
  <Lines>65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Široký David, Bc., DiS.</cp:lastModifiedBy>
  <cp:revision>4</cp:revision>
  <cp:lastPrinted>2020-09-23T12:25:00Z</cp:lastPrinted>
  <dcterms:created xsi:type="dcterms:W3CDTF">2020-09-22T12:26:00Z</dcterms:created>
  <dcterms:modified xsi:type="dcterms:W3CDTF">2020-09-23T12:25:00Z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